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  <w:bookmarkStart w:id="47" w:name="_GoBack"/>
      <w:bookmarkEnd w:id="47"/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>
      <w:pPr>
        <w:adjustRightInd w:val="0"/>
        <w:snapToGrid w:val="0"/>
        <w:spacing w:line="276" w:lineRule="auto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上海民机试飞工程技术研究中心开放课题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项目申请书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60" w:lineRule="auto"/>
        <w:rPr>
          <w:rFonts w:cs="Arial"/>
          <w:sz w:val="24"/>
        </w:rPr>
      </w:pP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7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项目名称：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  <w:u w:val="single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项目负责人：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项目承接单位（公章）：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联系电话：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电子邮件：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通讯地址：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邮政编码：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起止时间：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申请日期：</w:t>
            </w:r>
          </w:p>
        </w:tc>
        <w:tc>
          <w:tcPr>
            <w:tcW w:w="747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  <w:u w:val="single"/>
              </w:rPr>
              <w:t xml:space="preserve"> </w:t>
            </w:r>
            <w:r>
              <w:rPr>
                <w:rFonts w:cs="Arial"/>
                <w:sz w:val="24"/>
                <w:u w:val="single"/>
              </w:rPr>
              <w:t xml:space="preserve">                                                           </w:t>
            </w:r>
          </w:p>
        </w:tc>
      </w:tr>
    </w:tbl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bidi w:val="0"/>
        <w:jc w:val="center"/>
        <w:rPr>
          <w:rFonts w:hint="eastAsia" w:ascii="黑体" w:hAnsi="黑体" w:eastAsia="黑体" w:cs="黑体"/>
          <w:sz w:val="28"/>
          <w:szCs w:val="28"/>
        </w:rPr>
      </w:pPr>
      <w:bookmarkStart w:id="0" w:name="_Toc26713_WPSOffice_Level1"/>
      <w:bookmarkStart w:id="1" w:name="_Toc25621_WPSOffice_Level1"/>
      <w:bookmarkStart w:id="2" w:name="_Toc27154_WPSOffice_Level1"/>
      <w:bookmarkStart w:id="3" w:name="_Toc1361_WPSOffice_Level1"/>
      <w:r>
        <w:rPr>
          <w:rFonts w:hint="eastAsia" w:ascii="黑体" w:hAnsi="黑体" w:eastAsia="黑体" w:cs="黑体"/>
          <w:sz w:val="28"/>
          <w:szCs w:val="28"/>
        </w:rPr>
        <w:t>二〇**年**月制</w:t>
      </w:r>
      <w:bookmarkEnd w:id="0"/>
      <w:bookmarkEnd w:id="1"/>
      <w:bookmarkEnd w:id="2"/>
      <w:bookmarkEnd w:id="3"/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4" w:name="_Toc9642_WPSOffice_Level2"/>
      <w:bookmarkStart w:id="5" w:name="_Toc13012_WPSOffice_Level2"/>
      <w:bookmarkStart w:id="6" w:name="_Toc19889_WPSOffice_Level2"/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填表说明</w:t>
      </w:r>
      <w:bookmarkEnd w:id="4"/>
      <w:bookmarkEnd w:id="5"/>
      <w:bookmarkEnd w:id="6"/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1、申请书须严格按照《</w:t>
      </w:r>
      <w:r>
        <w:rPr>
          <w:rFonts w:hint="eastAsia" w:ascii="仿宋_GB2312" w:eastAsia="仿宋_GB2312" w:cs="Arial"/>
          <w:sz w:val="24"/>
          <w:lang w:val="en-US" w:eastAsia="zh-CN"/>
        </w:rPr>
        <w:t>上海民机试飞工程技术研究中心开放课题管理办法</w:t>
      </w:r>
      <w:r>
        <w:rPr>
          <w:rFonts w:hint="eastAsia" w:ascii="仿宋_GB2312" w:eastAsia="仿宋_GB2312" w:cs="Arial"/>
          <w:sz w:val="24"/>
        </w:rPr>
        <w:t>》的有关要求进行准确填写。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2、本申请书（一式两份)并同查新报告及相关证明材料一份，经申请人所在单位签署意见、加盖公章后视为有效。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3、评审通过的申请书是基金项目合同书的有效组成部分。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4、申请人应按申请书中各栏格式和要求填写，字迹清晰，表述清楚。禁止改变申请书版面格式，不够填写栏可自行加页。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5、申请人请自行保留底稿，并对自身符合申请资质负责。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6、填写过程中，若有疑问，可电话咨询：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联系人：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联系电话：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传真：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地址：</w:t>
      </w:r>
    </w:p>
    <w:p>
      <w:pPr>
        <w:spacing w:line="360" w:lineRule="auto"/>
        <w:ind w:firstLine="480" w:firstLineChars="200"/>
        <w:rPr>
          <w:rFonts w:hint="eastAsia" w:ascii="仿宋_GB2312" w:eastAsia="仿宋_GB2312" w:cs="Arial"/>
          <w:sz w:val="24"/>
        </w:rPr>
      </w:pPr>
      <w:r>
        <w:rPr>
          <w:rFonts w:hint="eastAsia" w:ascii="仿宋_GB2312" w:eastAsia="仿宋_GB2312" w:cs="Arial"/>
          <w:sz w:val="24"/>
        </w:rPr>
        <w:t>邮政编码：</w:t>
      </w: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spacing w:line="360" w:lineRule="auto"/>
        <w:rPr>
          <w:rFonts w:cs="Arial"/>
          <w:sz w:val="24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7" w:name="_Toc21241_WPSOffice_Level2"/>
      <w:bookmarkStart w:id="8" w:name="_Toc23045_WPSOffice_Level2"/>
      <w:bookmarkStart w:id="9" w:name="_Toc8301_WPSOffice_Level1"/>
      <w:bookmarkStart w:id="10" w:name="_Toc82_WPSOffice_Level2"/>
    </w:p>
    <w:p>
      <w:pPr>
        <w:bidi w:val="0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基本信息表</w:t>
      </w:r>
      <w:bookmarkEnd w:id="7"/>
      <w:bookmarkEnd w:id="8"/>
      <w:bookmarkEnd w:id="9"/>
      <w:bookmarkEnd w:id="10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523"/>
        <w:gridCol w:w="757"/>
        <w:gridCol w:w="779"/>
        <w:gridCol w:w="758"/>
        <w:gridCol w:w="818"/>
        <w:gridCol w:w="1039"/>
        <w:gridCol w:w="255"/>
        <w:gridCol w:w="305"/>
        <w:gridCol w:w="445"/>
        <w:gridCol w:w="58"/>
        <w:gridCol w:w="503"/>
        <w:gridCol w:w="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项目基本信息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名称</w:t>
            </w:r>
          </w:p>
        </w:tc>
        <w:tc>
          <w:tcPr>
            <w:tcW w:w="6220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起止时间</w:t>
            </w:r>
          </w:p>
        </w:tc>
        <w:tc>
          <w:tcPr>
            <w:tcW w:w="22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研究属性</w:t>
            </w:r>
          </w:p>
        </w:tc>
        <w:tc>
          <w:tcPr>
            <w:tcW w:w="5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A基础研究</w:t>
            </w:r>
          </w:p>
        </w:tc>
        <w:tc>
          <w:tcPr>
            <w:tcW w:w="50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B工程技术</w:t>
            </w:r>
          </w:p>
        </w:tc>
        <w:tc>
          <w:tcPr>
            <w:tcW w:w="5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C应用开发</w:t>
            </w:r>
          </w:p>
        </w:tc>
        <w:tc>
          <w:tcPr>
            <w:tcW w:w="5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D其它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总预算经费</w:t>
            </w:r>
          </w:p>
        </w:tc>
        <w:tc>
          <w:tcPr>
            <w:tcW w:w="22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申请经费</w:t>
            </w:r>
          </w:p>
        </w:tc>
        <w:tc>
          <w:tcPr>
            <w:tcW w:w="206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项目负责人信息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姓名</w:t>
            </w:r>
          </w:p>
        </w:tc>
        <w:tc>
          <w:tcPr>
            <w:tcW w:w="75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性别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身份证号码</w:t>
            </w:r>
          </w:p>
        </w:tc>
        <w:tc>
          <w:tcPr>
            <w:tcW w:w="206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学位</w:t>
            </w:r>
          </w:p>
        </w:tc>
        <w:tc>
          <w:tcPr>
            <w:tcW w:w="757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77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职称</w:t>
            </w:r>
          </w:p>
        </w:tc>
        <w:tc>
          <w:tcPr>
            <w:tcW w:w="75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85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主要研究领域</w:t>
            </w:r>
          </w:p>
        </w:tc>
        <w:tc>
          <w:tcPr>
            <w:tcW w:w="2069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工作单位</w:t>
            </w:r>
          </w:p>
        </w:tc>
        <w:tc>
          <w:tcPr>
            <w:tcW w:w="6220" w:type="dxa"/>
            <w:gridSpan w:val="11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电子信箱</w:t>
            </w:r>
          </w:p>
        </w:tc>
        <w:tc>
          <w:tcPr>
            <w:tcW w:w="22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81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电话</w:t>
            </w:r>
          </w:p>
        </w:tc>
        <w:tc>
          <w:tcPr>
            <w:tcW w:w="129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传真</w:t>
            </w:r>
          </w:p>
        </w:tc>
        <w:tc>
          <w:tcPr>
            <w:tcW w:w="106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top"/>
          </w:tcPr>
          <w:p>
            <w:pPr>
              <w:spacing w:line="360" w:lineRule="auto"/>
              <w:ind w:left="0" w:leftChars="0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申请单位信息</w:t>
            </w: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名称</w:t>
            </w:r>
          </w:p>
        </w:tc>
        <w:tc>
          <w:tcPr>
            <w:tcW w:w="22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81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性质</w:t>
            </w:r>
          </w:p>
        </w:tc>
        <w:tc>
          <w:tcPr>
            <w:tcW w:w="3108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152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法人代表</w:t>
            </w:r>
          </w:p>
        </w:tc>
        <w:tc>
          <w:tcPr>
            <w:tcW w:w="2294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法人代码</w:t>
            </w:r>
          </w:p>
        </w:tc>
        <w:tc>
          <w:tcPr>
            <w:tcW w:w="3108" w:type="dxa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合作单位信息</w:t>
            </w:r>
          </w:p>
        </w:tc>
        <w:tc>
          <w:tcPr>
            <w:tcW w:w="381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名称</w:t>
            </w:r>
          </w:p>
        </w:tc>
        <w:tc>
          <w:tcPr>
            <w:tcW w:w="3926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性质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381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3926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A高等院校、B科研单位、C企业、D其他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381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</w:p>
        </w:tc>
        <w:tc>
          <w:tcPr>
            <w:tcW w:w="3926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A高等院校、B科研单位、C企业、D其他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</w:trPr>
        <w:tc>
          <w:tcPr>
            <w:tcW w:w="191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研究开发内容摘要（200字内）</w:t>
            </w:r>
          </w:p>
        </w:tc>
        <w:tc>
          <w:tcPr>
            <w:tcW w:w="7743" w:type="dxa"/>
            <w:gridSpan w:val="1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 w:cs="Arial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 w:cs="Arial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 w:cs="Arial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 w:cs="Arial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eastAsia="仿宋_GB2312" w:cs="Arial"/>
                <w:sz w:val="24"/>
              </w:rPr>
            </w:pPr>
          </w:p>
        </w:tc>
      </w:tr>
    </w:tbl>
    <w:p>
      <w:pPr>
        <w:bidi w:val="0"/>
        <w:rPr>
          <w:rFonts w:hint="eastAsia" w:ascii="Times New Roman" w:hAnsi="Times New Roman" w:cs="Times New Roman"/>
          <w:sz w:val="24"/>
          <w:szCs w:val="24"/>
        </w:rPr>
      </w:pPr>
      <w:bookmarkStart w:id="11" w:name="_Toc10088_WPSOffice_Level1"/>
      <w:bookmarkStart w:id="12" w:name="_Toc13166_WPSOffice_Level1"/>
      <w:bookmarkStart w:id="13" w:name="_Toc8522_WPSOffice_Level1"/>
      <w:bookmarkStart w:id="14" w:name="_Toc12720_WPSOffice_Level1"/>
      <w:r>
        <w:rPr>
          <w:rFonts w:hint="eastAsia" w:ascii="Times New Roman" w:hAnsi="Times New Roman" w:cs="Times New Roman"/>
          <w:sz w:val="24"/>
          <w:szCs w:val="24"/>
        </w:rPr>
        <w:t>一、立项依据</w:t>
      </w:r>
      <w:bookmarkEnd w:id="11"/>
      <w:bookmarkEnd w:id="12"/>
      <w:bookmarkEnd w:id="13"/>
      <w:bookmarkEnd w:id="14"/>
    </w:p>
    <w:p>
      <w:pPr>
        <w:spacing w:line="360" w:lineRule="auto"/>
        <w:rPr>
          <w:rFonts w:hint="eastAsia" w:cs="Arial"/>
          <w:sz w:val="24"/>
        </w:rPr>
      </w:pPr>
      <w:r>
        <w:rPr>
          <w:rFonts w:hint="eastAsia" w:cs="Arial"/>
          <w:sz w:val="24"/>
        </w:rPr>
        <w:t>（包括项目意义和必要性，国内外研究状况、存在问题和发展趋势，应用前景，主要参考文献目录和出处等）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>
      <w:pPr>
        <w:bidi w:val="0"/>
        <w:rPr>
          <w:rFonts w:hint="eastAsia" w:ascii="Times New Roman" w:hAnsi="Times New Roman" w:cs="Times New Roman"/>
          <w:sz w:val="24"/>
          <w:szCs w:val="24"/>
        </w:rPr>
      </w:pPr>
      <w:bookmarkStart w:id="15" w:name="_Toc7227_WPSOffice_Level1"/>
      <w:bookmarkStart w:id="16" w:name="_Toc16008_WPSOffice_Level1"/>
      <w:bookmarkStart w:id="17" w:name="_Toc16890_WPSOffice_Level1"/>
      <w:bookmarkStart w:id="18" w:name="_Toc20952_WPSOffice_Level1"/>
      <w:r>
        <w:rPr>
          <w:rFonts w:hint="eastAsia" w:ascii="Times New Roman" w:hAnsi="Times New Roman" w:cs="Times New Roman"/>
          <w:sz w:val="24"/>
          <w:szCs w:val="24"/>
        </w:rPr>
        <w:t>二、研究内容、主要创新点及拟解决的关键问题</w:t>
      </w:r>
      <w:bookmarkEnd w:id="15"/>
      <w:bookmarkEnd w:id="16"/>
      <w:bookmarkEnd w:id="17"/>
      <w:bookmarkEnd w:id="18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9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>
      <w:pPr>
        <w:bidi w:val="0"/>
        <w:rPr>
          <w:rFonts w:hint="eastAsia" w:ascii="Times New Roman" w:hAnsi="Times New Roman" w:cs="Times New Roman"/>
          <w:sz w:val="24"/>
          <w:szCs w:val="24"/>
        </w:rPr>
      </w:pPr>
      <w:bookmarkStart w:id="19" w:name="_Toc2232_WPSOffice_Level1"/>
      <w:bookmarkStart w:id="20" w:name="_Toc2438_WPSOffice_Level1"/>
      <w:bookmarkStart w:id="21" w:name="_Toc8227_WPSOffice_Level1"/>
      <w:bookmarkStart w:id="22" w:name="_Toc30090_WPSOffice_Level1"/>
      <w:r>
        <w:rPr>
          <w:rFonts w:hint="eastAsia" w:ascii="Times New Roman" w:hAnsi="Times New Roman" w:cs="Times New Roman"/>
          <w:sz w:val="24"/>
          <w:szCs w:val="24"/>
        </w:rPr>
        <w:t>三、研究方案、技术路线及可行性分析</w:t>
      </w:r>
      <w:bookmarkEnd w:id="19"/>
      <w:bookmarkEnd w:id="20"/>
      <w:bookmarkEnd w:id="21"/>
      <w:bookmarkEnd w:id="22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9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>
      <w:pPr>
        <w:bidi w:val="0"/>
        <w:rPr>
          <w:rFonts w:hint="eastAsia" w:ascii="Times New Roman" w:hAnsi="Times New Roman" w:cs="Times New Roman"/>
          <w:sz w:val="24"/>
          <w:szCs w:val="24"/>
        </w:rPr>
      </w:pPr>
      <w:bookmarkStart w:id="23" w:name="_Toc16937_WPSOffice_Level1"/>
      <w:bookmarkStart w:id="24" w:name="_Toc18280_WPSOffice_Level1"/>
      <w:bookmarkStart w:id="25" w:name="_Toc25820_WPSOffice_Level1"/>
      <w:bookmarkStart w:id="26" w:name="_Toc17611_WPSOffice_Level1"/>
      <w:r>
        <w:rPr>
          <w:rFonts w:hint="eastAsia" w:ascii="Times New Roman" w:hAnsi="Times New Roman" w:cs="Times New Roman"/>
          <w:sz w:val="24"/>
          <w:szCs w:val="24"/>
        </w:rPr>
        <w:t>四、年度研究计划及预期研究成果</w:t>
      </w:r>
      <w:bookmarkEnd w:id="23"/>
      <w:bookmarkEnd w:id="24"/>
      <w:bookmarkEnd w:id="25"/>
      <w:bookmarkEnd w:id="26"/>
    </w:p>
    <w:p>
      <w:pPr>
        <w:spacing w:line="360" w:lineRule="auto"/>
        <w:rPr>
          <w:rFonts w:cs="Arial"/>
          <w:sz w:val="24"/>
        </w:rPr>
      </w:pPr>
      <w:r>
        <w:rPr>
          <w:rFonts w:hint="eastAsia" w:cs="Arial"/>
          <w:sz w:val="24"/>
        </w:rPr>
        <w:t>（每阶段时间跨度为3个月，预期研究成果应包括成果提供形式）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9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>
      <w:pPr>
        <w:bidi w:val="0"/>
        <w:rPr>
          <w:rFonts w:hint="eastAsia"/>
          <w:sz w:val="24"/>
          <w:szCs w:val="24"/>
        </w:rPr>
      </w:pPr>
      <w:bookmarkStart w:id="27" w:name="_Toc14796_WPSOffice_Level1"/>
      <w:bookmarkStart w:id="28" w:name="_Toc32536_WPSOffice_Level1"/>
      <w:bookmarkStart w:id="29" w:name="_Toc17370_WPSOffice_Level1"/>
      <w:bookmarkStart w:id="30" w:name="_Toc28647_WPSOffice_Level1"/>
    </w:p>
    <w:p>
      <w:pPr>
        <w:bidi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五、现有研究基础及工作条件</w:t>
      </w:r>
      <w:bookmarkEnd w:id="27"/>
      <w:bookmarkEnd w:id="28"/>
      <w:bookmarkEnd w:id="29"/>
      <w:bookmarkEnd w:id="30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82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bidi w:val="0"/>
        <w:rPr>
          <w:rFonts w:hint="eastAsia"/>
          <w:sz w:val="24"/>
          <w:szCs w:val="24"/>
        </w:rPr>
      </w:pPr>
      <w:bookmarkStart w:id="31" w:name="_Toc20373_WPSOffice_Level1"/>
      <w:bookmarkStart w:id="32" w:name="_Toc2388_WPSOffice_Level1"/>
      <w:bookmarkStart w:id="33" w:name="_Toc15275_WPSOffice_Level1"/>
      <w:bookmarkStart w:id="34" w:name="_Toc5649_WPSOffice_Level1"/>
      <w:r>
        <w:rPr>
          <w:rFonts w:hint="eastAsia"/>
          <w:sz w:val="24"/>
          <w:szCs w:val="24"/>
        </w:rPr>
        <w:t>六、申请人及主要成员简历</w:t>
      </w:r>
      <w:bookmarkEnd w:id="31"/>
      <w:bookmarkEnd w:id="32"/>
      <w:bookmarkEnd w:id="33"/>
      <w:bookmarkEnd w:id="34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（按人填写主要学历、研究工作经历及承担科研项目情况；近期发表与本项目有关的主要论著目录和研究成果名称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</w:rPr>
        <w:t>，并注明出处、获奖及专利情况）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spacing w:line="360" w:lineRule="auto"/>
        <w:outlineLvl w:val="0"/>
        <w:rPr>
          <w:rFonts w:hint="eastAsia" w:ascii="Times New Roman" w:hAnsi="Times New Roman" w:cs="Times New Roman"/>
          <w:sz w:val="24"/>
          <w:szCs w:val="24"/>
        </w:rPr>
      </w:pPr>
      <w:bookmarkStart w:id="35" w:name="_Toc26978_WPSOffice_Level1"/>
      <w:bookmarkStart w:id="36" w:name="_Toc12214_WPSOffice_Level1"/>
      <w:bookmarkStart w:id="37" w:name="_Toc1430_WPSOffice_Level1"/>
      <w:bookmarkStart w:id="38" w:name="_Toc7770_WPSOffice_Level1"/>
    </w:p>
    <w:p>
      <w:pPr>
        <w:spacing w:line="360" w:lineRule="auto"/>
        <w:outlineLvl w:val="0"/>
        <w:rPr>
          <w:sz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七、经费预算</w:t>
      </w:r>
      <w:r>
        <w:rPr>
          <w:rFonts w:hint="eastAsia"/>
        </w:rPr>
        <w:t xml:space="preserve">  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（单位：万元）</w:t>
      </w:r>
      <w:bookmarkEnd w:id="35"/>
      <w:bookmarkEnd w:id="36"/>
      <w:bookmarkEnd w:id="37"/>
      <w:bookmarkEnd w:id="38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226"/>
        <w:gridCol w:w="2694"/>
        <w:gridCol w:w="2406"/>
        <w:gridCol w:w="2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费用范围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经费概算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材料费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专用费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专用工具软件费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2)技术引进费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3)专用工艺装备费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4)随产品交付的专用测试仪器设备购置费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5)知识产权使用费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6）保险费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外协费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燃料动力费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事务费</w:t>
            </w: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1）会议费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2）差旅费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833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3）专家咨询费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固定资产折旧费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工资及劳务费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不可预见费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预计收益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410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2534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3" w:hRule="atLeast"/>
        </w:trPr>
        <w:tc>
          <w:tcPr>
            <w:tcW w:w="10137" w:type="dxa"/>
            <w:gridSpan w:val="5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经费测算说明：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注：管理费按不超过材料费、专用费、50%外协费、燃料动力费、事务费、固定资产折旧费、工资及劳务费七项之和的20%计列。</w:t>
            </w:r>
          </w:p>
        </w:tc>
      </w:tr>
    </w:tbl>
    <w:p>
      <w:pPr>
        <w:spacing w:line="360" w:lineRule="auto"/>
        <w:rPr>
          <w:sz w:val="24"/>
        </w:rPr>
      </w:pPr>
    </w:p>
    <w:p>
      <w:pPr>
        <w:bidi w:val="0"/>
        <w:rPr>
          <w:rFonts w:hint="eastAsia"/>
          <w:sz w:val="24"/>
          <w:szCs w:val="24"/>
        </w:rPr>
      </w:pPr>
      <w:bookmarkStart w:id="39" w:name="_Toc3685_WPSOffice_Level1"/>
      <w:bookmarkStart w:id="40" w:name="_Toc22493_WPSOffice_Level1"/>
      <w:bookmarkStart w:id="41" w:name="_Toc23453_WPSOffice_Level1"/>
      <w:bookmarkStart w:id="42" w:name="_Toc15643_WPSOffice_Level1"/>
    </w:p>
    <w:p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/>
          <w:sz w:val="24"/>
          <w:szCs w:val="24"/>
        </w:rPr>
        <w:t>八、申请单位意见</w:t>
      </w:r>
      <w:bookmarkEnd w:id="39"/>
      <w:bookmarkEnd w:id="40"/>
      <w:bookmarkEnd w:id="41"/>
      <w:bookmarkEnd w:id="42"/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（对项目的意义、可行性签署意见，对实施本项目所需的人、财、物等条件做出承诺）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0137" w:type="dxa"/>
            <w:noWrap w:val="0"/>
            <w:vAlign w:val="top"/>
          </w:tcPr>
          <w:p>
            <w:pPr>
              <w:wordWrap/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申请单位意见：</w:t>
            </w:r>
          </w:p>
          <w:p>
            <w:pPr>
              <w:wordWrap w:val="0"/>
              <w:spacing w:line="360" w:lineRule="auto"/>
              <w:jc w:val="both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单位（公章） 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合作单位意见（一）：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单位（公章） 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合作单位意见（二）：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单位（公章） </w:t>
            </w:r>
            <w:r>
              <w:rPr>
                <w:sz w:val="24"/>
              </w:rPr>
              <w:t xml:space="preserve">                    </w:t>
            </w:r>
          </w:p>
          <w:p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bidi w:val="0"/>
        <w:rPr>
          <w:sz w:val="24"/>
          <w:szCs w:val="24"/>
        </w:rPr>
      </w:pPr>
      <w:bookmarkStart w:id="43" w:name="_Toc19426_WPSOffice_Level1"/>
      <w:bookmarkStart w:id="44" w:name="_Toc19336_WPSOffice_Level1"/>
      <w:bookmarkStart w:id="45" w:name="_Toc9311_WPSOffice_Level1"/>
      <w:bookmarkStart w:id="46" w:name="_Toc30547_WPSOffice_Level1"/>
      <w:r>
        <w:rPr>
          <w:rFonts w:hint="eastAsia"/>
          <w:sz w:val="24"/>
          <w:szCs w:val="24"/>
        </w:rPr>
        <w:t>九、评审、审批意见</w:t>
      </w:r>
      <w:bookmarkEnd w:id="43"/>
      <w:bookmarkEnd w:id="44"/>
      <w:bookmarkEnd w:id="45"/>
      <w:bookmarkEnd w:id="46"/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noWrap w:val="0"/>
            <w:vAlign w:val="top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符合性审查意见：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科技与信息化部</w:t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              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</w:t>
            </w:r>
            <w:r>
              <w:rPr>
                <w:sz w:val="24"/>
              </w:rPr>
              <w:t xml:space="preserve"> </w:t>
            </w:r>
          </w:p>
        </w:tc>
      </w:tr>
    </w:tbl>
    <w:p>
      <w:pPr>
        <w:rPr>
          <w:highlight w:val="yellow"/>
        </w:rPr>
      </w:pPr>
    </w:p>
    <w:p>
      <w:pPr>
        <w:rPr>
          <w:highlight w:val="yellow"/>
        </w:rPr>
      </w:pPr>
    </w:p>
    <w:p>
      <w:pPr>
        <w:jc w:val="center"/>
      </w:pPr>
      <w:r>
        <w:t>隶属1级过程：7D</w:t>
      </w:r>
      <w:r>
        <w:rPr>
          <w:rFonts w:hint="eastAsia"/>
        </w:rPr>
        <w:t>-提供与管理技术</w:t>
      </w:r>
      <w:r>
        <w:t xml:space="preserve"> </w:t>
      </w:r>
      <w:r>
        <w:rPr>
          <w:rFonts w:hint="eastAsia"/>
        </w:rPr>
        <w:t xml:space="preserve"> </w:t>
      </w:r>
      <w:r>
        <w:t>隶属子过程：7D. 03</w:t>
      </w:r>
      <w:r>
        <w:rPr>
          <w:rFonts w:hint="eastAsia"/>
        </w:rPr>
        <w:t>-管理预先研究项目</w:t>
      </w:r>
    </w:p>
    <w:sectPr>
      <w:headerReference r:id="rId3" w:type="default"/>
      <w:footerReference r:id="rId4" w:type="default"/>
      <w:pgSz w:w="11906" w:h="16838"/>
      <w:pgMar w:top="873" w:right="1230" w:bottom="873" w:left="123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Theme="minorEastAsia" w:hAnsiTheme="minorEastAsia" w:eastAsiaTheme="minorEastAsia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734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58"/>
      <w:gridCol w:w="5810"/>
      <w:gridCol w:w="196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89" w:hRule="atLeast"/>
        <w:jc w:val="center"/>
      </w:trPr>
      <w:tc>
        <w:tcPr>
          <w:tcW w:w="1958" w:type="dxa"/>
          <w:vMerge w:val="restart"/>
          <w:vAlign w:val="center"/>
        </w:tcPr>
        <w:p>
          <w:pPr>
            <w:rPr>
              <w:rFonts w:ascii="宋体" w:hAnsi="宋体" w:cs="Arial"/>
              <w:szCs w:val="21"/>
            </w:rPr>
          </w:pPr>
          <w:r>
            <w:rPr>
              <w:rFonts w:ascii="宋体" w:hAnsi="宋体" w:cs="Arial"/>
              <w:szCs w:val="21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-426720</wp:posOffset>
                </wp:positionV>
                <wp:extent cx="866775" cy="542925"/>
                <wp:effectExtent l="0" t="0" r="9525" b="9525"/>
                <wp:wrapSquare wrapText="bothSides"/>
                <wp:docPr id="2" name="图片 2" descr="5ck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5ck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0" w:type="dxa"/>
          <w:vMerge w:val="restart"/>
          <w:vAlign w:val="center"/>
        </w:tcPr>
        <w:p>
          <w:pPr>
            <w:adjustRightInd w:val="0"/>
            <w:snapToGrid w:val="0"/>
            <w:spacing w:line="276" w:lineRule="auto"/>
            <w:jc w:val="center"/>
            <w:rPr>
              <w:rFonts w:hint="eastAsia" w:ascii="黑体" w:hAnsi="宋体" w:eastAsia="黑体"/>
              <w:sz w:val="32"/>
              <w:szCs w:val="32"/>
              <w:lang w:val="en-US" w:eastAsia="zh-CN"/>
            </w:rPr>
          </w:pPr>
          <w:r>
            <w:rPr>
              <w:rFonts w:hint="eastAsia" w:ascii="黑体" w:hAnsi="宋体" w:eastAsia="黑体"/>
              <w:sz w:val="32"/>
              <w:szCs w:val="32"/>
              <w:lang w:val="en-US" w:eastAsia="zh-CN"/>
            </w:rPr>
            <w:t>上海民机试飞工程技术研究中心</w:t>
          </w:r>
        </w:p>
        <w:p>
          <w:pPr>
            <w:adjustRightInd w:val="0"/>
            <w:snapToGrid w:val="0"/>
            <w:spacing w:line="276" w:lineRule="auto"/>
            <w:jc w:val="center"/>
            <w:rPr>
              <w:rFonts w:hint="default" w:ascii="黑体" w:hAnsi="宋体" w:eastAsia="黑体"/>
              <w:sz w:val="32"/>
              <w:szCs w:val="32"/>
              <w:lang w:val="en-US" w:eastAsia="zh-CN"/>
            </w:rPr>
          </w:pPr>
          <w:r>
            <w:rPr>
              <w:rFonts w:hint="eastAsia" w:ascii="黑体" w:hAnsi="宋体" w:eastAsia="黑体"/>
              <w:sz w:val="32"/>
              <w:szCs w:val="32"/>
              <w:lang w:val="en-US" w:eastAsia="zh-CN"/>
            </w:rPr>
            <w:t>开放课题项目申请书</w:t>
          </w:r>
        </w:p>
        <w:p>
          <w:pPr>
            <w:adjustRightInd w:val="0"/>
            <w:snapToGrid w:val="0"/>
            <w:spacing w:line="276" w:lineRule="auto"/>
            <w:jc w:val="center"/>
            <w:rPr>
              <w:rFonts w:hint="eastAsia" w:ascii="黑体" w:hAnsi="宋体" w:eastAsia="黑体"/>
              <w:sz w:val="32"/>
              <w:szCs w:val="32"/>
              <w:lang w:eastAsia="zh-CN"/>
            </w:rPr>
          </w:pPr>
          <w:r>
            <w:rPr>
              <w:rFonts w:hint="eastAsia" w:ascii="黑体" w:hAnsi="宋体" w:eastAsia="黑体"/>
              <w:sz w:val="32"/>
              <w:szCs w:val="32"/>
            </w:rPr>
            <w:t>TE</w:t>
          </w:r>
          <w:r>
            <w:rPr>
              <w:rFonts w:hint="eastAsia" w:ascii="黑体" w:hAnsi="宋体" w:eastAsia="黑体"/>
              <w:sz w:val="32"/>
              <w:szCs w:val="32"/>
              <w:lang w:val="en-US" w:eastAsia="zh-CN"/>
            </w:rPr>
            <w:t>2378</w:t>
          </w:r>
          <w:r>
            <w:rPr>
              <w:rFonts w:hint="eastAsia" w:ascii="黑体" w:hAnsi="宋体" w:eastAsia="黑体"/>
              <w:sz w:val="32"/>
              <w:szCs w:val="32"/>
            </w:rPr>
            <w:t>版本</w:t>
          </w:r>
          <w:r>
            <w:rPr>
              <w:rFonts w:ascii="黑体" w:hAnsi="宋体" w:eastAsia="黑体"/>
              <w:sz w:val="32"/>
              <w:szCs w:val="32"/>
            </w:rPr>
            <w:t>：</w:t>
          </w:r>
          <w:r>
            <w:rPr>
              <w:rFonts w:hint="eastAsia" w:ascii="黑体" w:hAnsi="宋体" w:eastAsia="黑体"/>
              <w:sz w:val="32"/>
              <w:szCs w:val="32"/>
              <w:lang w:val="en-US" w:eastAsia="zh-CN"/>
            </w:rPr>
            <w:t>B</w:t>
          </w:r>
        </w:p>
      </w:tc>
      <w:tc>
        <w:tcPr>
          <w:tcW w:w="1966" w:type="dxa"/>
          <w:vAlign w:val="center"/>
        </w:tcPr>
        <w:p>
          <w:pPr>
            <w:ind w:right="105"/>
            <w:jc w:val="right"/>
            <w:rPr>
              <w:rFonts w:hint="eastAsia" w:ascii="宋体" w:hAnsi="宋体" w:eastAsia="宋体"/>
              <w:szCs w:val="21"/>
              <w:lang w:eastAsia="zh-CN"/>
            </w:rPr>
          </w:pPr>
          <w:r>
            <w:rPr>
              <w:rFonts w:hint="eastAsia" w:ascii="宋体" w:hAnsi="宋体"/>
              <w:szCs w:val="21"/>
            </w:rPr>
            <w:t>密级</w:t>
          </w:r>
          <w:r>
            <w:rPr>
              <w:rFonts w:ascii="宋体" w:hAnsi="宋体"/>
              <w:szCs w:val="21"/>
            </w:rPr>
            <w:t>：</w:t>
          </w:r>
          <w:r>
            <w:rPr>
              <w:rFonts w:hint="eastAsia" w:ascii="宋体" w:hAnsi="宋体"/>
              <w:szCs w:val="21"/>
              <w:lang w:val="en-US" w:eastAsia="zh-CN"/>
            </w:rPr>
            <w:t>公开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00" w:hRule="atLeast"/>
        <w:jc w:val="center"/>
      </w:trPr>
      <w:tc>
        <w:tcPr>
          <w:tcW w:w="1958" w:type="dxa"/>
          <w:vMerge w:val="continue"/>
          <w:vAlign w:val="center"/>
        </w:tcPr>
        <w:p>
          <w:pPr>
            <w:jc w:val="center"/>
            <w:rPr>
              <w:rFonts w:ascii="Arial" w:hAnsi="Arial" w:eastAsia="仿宋_GB2312"/>
              <w:sz w:val="24"/>
            </w:rPr>
          </w:pPr>
        </w:p>
      </w:tc>
      <w:tc>
        <w:tcPr>
          <w:tcW w:w="5810" w:type="dxa"/>
          <w:vMerge w:val="continue"/>
          <w:vAlign w:val="center"/>
        </w:tcPr>
        <w:p>
          <w:pPr>
            <w:jc w:val="center"/>
            <w:rPr>
              <w:rFonts w:ascii="黑体" w:hAnsi="宋体" w:eastAsia="黑体" w:cs="Arial"/>
              <w:sz w:val="32"/>
              <w:szCs w:val="32"/>
            </w:rPr>
          </w:pPr>
        </w:p>
      </w:tc>
      <w:tc>
        <w:tcPr>
          <w:tcW w:w="1966" w:type="dxa"/>
        </w:tcPr>
        <w:p>
          <w:pPr>
            <w:jc w:val="center"/>
            <w:rPr>
              <w:rFonts w:ascii="宋体" w:hAnsi="宋体" w:cs="Arial"/>
              <w:szCs w:val="21"/>
            </w:rPr>
          </w:pPr>
          <w:r>
            <w:rPr>
              <w:rFonts w:hint="eastAsia" w:ascii="宋体" w:hAnsi="宋体" w:cs="Arial"/>
              <w:szCs w:val="21"/>
            </w:rPr>
            <w:t>第</w:t>
          </w:r>
          <w:r>
            <w:rPr>
              <w:rStyle w:val="8"/>
              <w:rFonts w:ascii="宋体" w:hAnsi="宋体"/>
            </w:rPr>
            <w:fldChar w:fldCharType="begin"/>
          </w:r>
          <w:r>
            <w:rPr>
              <w:rStyle w:val="8"/>
              <w:rFonts w:ascii="宋体" w:hAnsi="宋体"/>
            </w:rPr>
            <w:instrText xml:space="preserve">PAGE  </w:instrText>
          </w:r>
          <w:r>
            <w:rPr>
              <w:rStyle w:val="8"/>
              <w:rFonts w:ascii="宋体" w:hAnsi="宋体"/>
            </w:rPr>
            <w:fldChar w:fldCharType="separate"/>
          </w:r>
          <w:r>
            <w:rPr>
              <w:rStyle w:val="8"/>
              <w:rFonts w:ascii="宋体" w:hAnsi="宋体"/>
            </w:rPr>
            <w:t>1</w:t>
          </w:r>
          <w:r>
            <w:rPr>
              <w:rStyle w:val="8"/>
              <w:rFonts w:ascii="宋体" w:hAnsi="宋体"/>
            </w:rPr>
            <w:fldChar w:fldCharType="end"/>
          </w:r>
          <w:r>
            <w:rPr>
              <w:rFonts w:hint="eastAsia" w:ascii="宋体" w:hAnsi="宋体" w:cs="Arial"/>
              <w:szCs w:val="21"/>
            </w:rPr>
            <w:t>页  共</w:t>
          </w:r>
          <w:r>
            <w:rPr>
              <w:rFonts w:hint="eastAsia" w:ascii="宋体" w:hAnsi="宋体" w:cs="Arial"/>
              <w:szCs w:val="21"/>
              <w:lang w:val="en-US" w:eastAsia="zh-CN"/>
            </w:rPr>
            <w:t>X</w:t>
          </w:r>
          <w:r>
            <w:rPr>
              <w:rStyle w:val="8"/>
              <w:rFonts w:hint="eastAsia" w:ascii="宋体" w:hAnsi="宋体"/>
              <w:szCs w:val="22"/>
            </w:rPr>
            <w:t>页</w:t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2260"/>
    <w:multiLevelType w:val="multilevel"/>
    <w:tmpl w:val="54F22260"/>
    <w:lvl w:ilvl="0" w:tentative="0">
      <w:start w:val="1"/>
      <w:numFmt w:val="decimal"/>
      <w:lvlText w:val="%1"/>
      <w:lvlJc w:val="left"/>
      <w:pPr>
        <w:tabs>
          <w:tab w:val="left" w:pos="350"/>
        </w:tabs>
        <w:ind w:left="0" w:firstLine="0"/>
      </w:pPr>
      <w:rPr>
        <w:rFonts w:hint="eastAsia" w:ascii="黑体" w:eastAsia="黑体"/>
        <w:b w:val="0"/>
        <w:i w:val="0"/>
        <w:sz w:val="24"/>
        <w:szCs w:val="24"/>
      </w:rPr>
    </w:lvl>
    <w:lvl w:ilvl="1" w:tentative="0">
      <w:start w:val="1"/>
      <w:numFmt w:val="decimal"/>
      <w:pStyle w:val="20"/>
      <w:lvlText w:val="%1.%2"/>
      <w:lvlJc w:val="left"/>
      <w:pPr>
        <w:tabs>
          <w:tab w:val="left" w:pos="550"/>
        </w:tabs>
        <w:ind w:left="0" w:firstLine="0"/>
      </w:pPr>
      <w:rPr>
        <w:rFonts w:hint="eastAsia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0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90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5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25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 w:ascii="黑体" w:hAnsi="宋体" w:eastAsia="黑体" w:cs="Arial"/>
        <w:b/>
        <w:i w:val="0"/>
        <w:sz w:val="24"/>
      </w:rPr>
    </w:lvl>
    <w:lvl w:ilvl="1" w:tentative="0">
      <w:start w:val="1"/>
      <w:numFmt w:val="decimal"/>
      <w:pStyle w:val="13"/>
      <w:suff w:val="nothing"/>
      <w:lvlText w:val="%1%2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3" w:tentative="0">
      <w:start w:val="1"/>
      <w:numFmt w:val="decimal"/>
      <w:pStyle w:val="15"/>
      <w:suff w:val="nothing"/>
      <w:lvlText w:val="%1%2.%3.%4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4" w:tentative="0">
      <w:start w:val="1"/>
      <w:numFmt w:val="decimal"/>
      <w:pStyle w:val="16"/>
      <w:suff w:val="nothing"/>
      <w:lvlText w:val="%1%2.%3.%4.%5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5" w:tentative="0">
      <w:start w:val="1"/>
      <w:numFmt w:val="decimal"/>
      <w:pStyle w:val="17"/>
      <w:suff w:val="nothing"/>
      <w:lvlText w:val="%1%2.%3.%4.%5.%6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6" w:tentative="0">
      <w:start w:val="1"/>
      <w:numFmt w:val="decimal"/>
      <w:pStyle w:val="18"/>
      <w:suff w:val="nothing"/>
      <w:lvlText w:val="%1%2.%3.%4.%5.%6.%7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  <w:rPr>
        <w:rFonts w:hint="eastAsia" w:ascii="宋体" w:hAnsi="宋体" w:eastAsia="宋体" w:cs="Arial"/>
        <w:sz w:val="28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  <w:rPr>
        <w:rFonts w:hint="eastAsia" w:ascii="宋体" w:hAnsi="宋体" w:eastAsia="宋体" w:cs="Arial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76"/>
    <w:rsid w:val="00013421"/>
    <w:rsid w:val="00027161"/>
    <w:rsid w:val="00044BC7"/>
    <w:rsid w:val="000527D5"/>
    <w:rsid w:val="0009122E"/>
    <w:rsid w:val="00094A81"/>
    <w:rsid w:val="000A2EE6"/>
    <w:rsid w:val="000A3B4C"/>
    <w:rsid w:val="000C24AC"/>
    <w:rsid w:val="000C5885"/>
    <w:rsid w:val="000C7DA5"/>
    <w:rsid w:val="00112A9C"/>
    <w:rsid w:val="00132029"/>
    <w:rsid w:val="00163A0C"/>
    <w:rsid w:val="00190CFB"/>
    <w:rsid w:val="001A2616"/>
    <w:rsid w:val="001B1F3B"/>
    <w:rsid w:val="001B4111"/>
    <w:rsid w:val="001B5EE4"/>
    <w:rsid w:val="001B5F25"/>
    <w:rsid w:val="001C0F8C"/>
    <w:rsid w:val="001C4165"/>
    <w:rsid w:val="001D5B08"/>
    <w:rsid w:val="001E6A33"/>
    <w:rsid w:val="001F0CAA"/>
    <w:rsid w:val="00214A1C"/>
    <w:rsid w:val="002525A4"/>
    <w:rsid w:val="002A08F0"/>
    <w:rsid w:val="002B3494"/>
    <w:rsid w:val="002C2828"/>
    <w:rsid w:val="002E1D7B"/>
    <w:rsid w:val="002E1E33"/>
    <w:rsid w:val="002E3EDA"/>
    <w:rsid w:val="002F0F9B"/>
    <w:rsid w:val="00303568"/>
    <w:rsid w:val="00336F68"/>
    <w:rsid w:val="003664EA"/>
    <w:rsid w:val="00372648"/>
    <w:rsid w:val="003A3AC2"/>
    <w:rsid w:val="003B4846"/>
    <w:rsid w:val="003C15F5"/>
    <w:rsid w:val="004252CF"/>
    <w:rsid w:val="00440598"/>
    <w:rsid w:val="00460F15"/>
    <w:rsid w:val="004651E3"/>
    <w:rsid w:val="0048557A"/>
    <w:rsid w:val="004D56F0"/>
    <w:rsid w:val="004D7A4A"/>
    <w:rsid w:val="004F4CA2"/>
    <w:rsid w:val="00532033"/>
    <w:rsid w:val="00543654"/>
    <w:rsid w:val="00554667"/>
    <w:rsid w:val="0056727D"/>
    <w:rsid w:val="00582AAD"/>
    <w:rsid w:val="00592EA3"/>
    <w:rsid w:val="00596B9E"/>
    <w:rsid w:val="005A678A"/>
    <w:rsid w:val="006043C2"/>
    <w:rsid w:val="00625024"/>
    <w:rsid w:val="006301E6"/>
    <w:rsid w:val="00645D95"/>
    <w:rsid w:val="00647C1E"/>
    <w:rsid w:val="00667BEF"/>
    <w:rsid w:val="00694F9E"/>
    <w:rsid w:val="006959AE"/>
    <w:rsid w:val="006B6C76"/>
    <w:rsid w:val="006F174A"/>
    <w:rsid w:val="00714DCF"/>
    <w:rsid w:val="0077205B"/>
    <w:rsid w:val="00777BFE"/>
    <w:rsid w:val="00794E31"/>
    <w:rsid w:val="00795513"/>
    <w:rsid w:val="00795663"/>
    <w:rsid w:val="00797E0C"/>
    <w:rsid w:val="007A6F26"/>
    <w:rsid w:val="007C078F"/>
    <w:rsid w:val="007D2533"/>
    <w:rsid w:val="007F64C5"/>
    <w:rsid w:val="008114F6"/>
    <w:rsid w:val="00814C3C"/>
    <w:rsid w:val="00836449"/>
    <w:rsid w:val="0084696A"/>
    <w:rsid w:val="00853EE7"/>
    <w:rsid w:val="00866F05"/>
    <w:rsid w:val="00880718"/>
    <w:rsid w:val="0088303E"/>
    <w:rsid w:val="008B24C4"/>
    <w:rsid w:val="008C2B80"/>
    <w:rsid w:val="008D3DE7"/>
    <w:rsid w:val="008D604D"/>
    <w:rsid w:val="008E7420"/>
    <w:rsid w:val="008F461D"/>
    <w:rsid w:val="00901EC6"/>
    <w:rsid w:val="00925A46"/>
    <w:rsid w:val="0094151A"/>
    <w:rsid w:val="00964934"/>
    <w:rsid w:val="00967743"/>
    <w:rsid w:val="00985330"/>
    <w:rsid w:val="00991057"/>
    <w:rsid w:val="009C5BA9"/>
    <w:rsid w:val="009C7525"/>
    <w:rsid w:val="009D7C8E"/>
    <w:rsid w:val="009E0913"/>
    <w:rsid w:val="00A035B2"/>
    <w:rsid w:val="00A324F7"/>
    <w:rsid w:val="00A73680"/>
    <w:rsid w:val="00A82578"/>
    <w:rsid w:val="00A92E07"/>
    <w:rsid w:val="00A955B2"/>
    <w:rsid w:val="00AB683E"/>
    <w:rsid w:val="00B033E9"/>
    <w:rsid w:val="00B34BE8"/>
    <w:rsid w:val="00B359AE"/>
    <w:rsid w:val="00B66550"/>
    <w:rsid w:val="00BA6A5F"/>
    <w:rsid w:val="00BB417C"/>
    <w:rsid w:val="00C15203"/>
    <w:rsid w:val="00C173FA"/>
    <w:rsid w:val="00C24A17"/>
    <w:rsid w:val="00C404FD"/>
    <w:rsid w:val="00C76408"/>
    <w:rsid w:val="00C83E4C"/>
    <w:rsid w:val="00CA0DC2"/>
    <w:rsid w:val="00CA34D0"/>
    <w:rsid w:val="00CB32FC"/>
    <w:rsid w:val="00CC31EC"/>
    <w:rsid w:val="00CC60A7"/>
    <w:rsid w:val="00D4340D"/>
    <w:rsid w:val="00D668BB"/>
    <w:rsid w:val="00D73A76"/>
    <w:rsid w:val="00D748BB"/>
    <w:rsid w:val="00D913D9"/>
    <w:rsid w:val="00DB45C7"/>
    <w:rsid w:val="00DE2983"/>
    <w:rsid w:val="00DF6E11"/>
    <w:rsid w:val="00E22351"/>
    <w:rsid w:val="00E47B76"/>
    <w:rsid w:val="00E7479B"/>
    <w:rsid w:val="00E76AFE"/>
    <w:rsid w:val="00E80F4F"/>
    <w:rsid w:val="00E8474B"/>
    <w:rsid w:val="00E97E56"/>
    <w:rsid w:val="00EA39FD"/>
    <w:rsid w:val="00EA6412"/>
    <w:rsid w:val="00EC60DA"/>
    <w:rsid w:val="00ED3042"/>
    <w:rsid w:val="00EE49D0"/>
    <w:rsid w:val="00EE7612"/>
    <w:rsid w:val="00F140E0"/>
    <w:rsid w:val="00F32C80"/>
    <w:rsid w:val="00F355F6"/>
    <w:rsid w:val="00F41F3A"/>
    <w:rsid w:val="00F52B78"/>
    <w:rsid w:val="00F6407F"/>
    <w:rsid w:val="00F65195"/>
    <w:rsid w:val="00F6661C"/>
    <w:rsid w:val="00F72B12"/>
    <w:rsid w:val="00FA5BF6"/>
    <w:rsid w:val="00FE7C41"/>
    <w:rsid w:val="01052B5E"/>
    <w:rsid w:val="014D1EBD"/>
    <w:rsid w:val="018C0B41"/>
    <w:rsid w:val="02206976"/>
    <w:rsid w:val="027941E7"/>
    <w:rsid w:val="03325D84"/>
    <w:rsid w:val="04155CCC"/>
    <w:rsid w:val="06B728A2"/>
    <w:rsid w:val="07165F8C"/>
    <w:rsid w:val="07FB39FC"/>
    <w:rsid w:val="083F65C2"/>
    <w:rsid w:val="08527A7A"/>
    <w:rsid w:val="08824F8E"/>
    <w:rsid w:val="0A9F7B27"/>
    <w:rsid w:val="0C650D59"/>
    <w:rsid w:val="0D51319E"/>
    <w:rsid w:val="0D83601B"/>
    <w:rsid w:val="0E1A7605"/>
    <w:rsid w:val="100B0529"/>
    <w:rsid w:val="10C039CB"/>
    <w:rsid w:val="11805C6A"/>
    <w:rsid w:val="12101836"/>
    <w:rsid w:val="12B44BF7"/>
    <w:rsid w:val="12EF3C76"/>
    <w:rsid w:val="136A7B63"/>
    <w:rsid w:val="15B8695C"/>
    <w:rsid w:val="16456D27"/>
    <w:rsid w:val="16991FC6"/>
    <w:rsid w:val="169C3BDC"/>
    <w:rsid w:val="16C93D84"/>
    <w:rsid w:val="16F252EF"/>
    <w:rsid w:val="17830189"/>
    <w:rsid w:val="179B7367"/>
    <w:rsid w:val="18494526"/>
    <w:rsid w:val="186F1DFB"/>
    <w:rsid w:val="196F4C8E"/>
    <w:rsid w:val="1A270D67"/>
    <w:rsid w:val="1BA446F7"/>
    <w:rsid w:val="1BFC3766"/>
    <w:rsid w:val="1C2B22D8"/>
    <w:rsid w:val="1C8966DE"/>
    <w:rsid w:val="1CCA75B0"/>
    <w:rsid w:val="1D2B2ECB"/>
    <w:rsid w:val="1D6128B9"/>
    <w:rsid w:val="1DD870C5"/>
    <w:rsid w:val="1E167ECB"/>
    <w:rsid w:val="1EF37D24"/>
    <w:rsid w:val="1F4C37B9"/>
    <w:rsid w:val="1FE67EBD"/>
    <w:rsid w:val="21190F5C"/>
    <w:rsid w:val="211A20D5"/>
    <w:rsid w:val="216D3B5C"/>
    <w:rsid w:val="2197165D"/>
    <w:rsid w:val="22237142"/>
    <w:rsid w:val="234F6690"/>
    <w:rsid w:val="24A95A8A"/>
    <w:rsid w:val="24FC58BA"/>
    <w:rsid w:val="25573D35"/>
    <w:rsid w:val="2557615C"/>
    <w:rsid w:val="26175791"/>
    <w:rsid w:val="26AA56A1"/>
    <w:rsid w:val="26DA28DD"/>
    <w:rsid w:val="272771B5"/>
    <w:rsid w:val="279E3295"/>
    <w:rsid w:val="28462D13"/>
    <w:rsid w:val="28825281"/>
    <w:rsid w:val="288B0F71"/>
    <w:rsid w:val="289A1D1D"/>
    <w:rsid w:val="291F39D5"/>
    <w:rsid w:val="293E1161"/>
    <w:rsid w:val="2A1B3253"/>
    <w:rsid w:val="2B316A7A"/>
    <w:rsid w:val="2B484BF0"/>
    <w:rsid w:val="2B9F18F0"/>
    <w:rsid w:val="2C08551C"/>
    <w:rsid w:val="2CDA1CA0"/>
    <w:rsid w:val="2D64423C"/>
    <w:rsid w:val="2DF91C24"/>
    <w:rsid w:val="2E3A21F2"/>
    <w:rsid w:val="2E771813"/>
    <w:rsid w:val="2E9F744F"/>
    <w:rsid w:val="30380A08"/>
    <w:rsid w:val="30C3287A"/>
    <w:rsid w:val="30F216A2"/>
    <w:rsid w:val="31290821"/>
    <w:rsid w:val="314829FE"/>
    <w:rsid w:val="31502CC3"/>
    <w:rsid w:val="31637ED1"/>
    <w:rsid w:val="318F6386"/>
    <w:rsid w:val="326B21FD"/>
    <w:rsid w:val="32B96109"/>
    <w:rsid w:val="32EB6F7F"/>
    <w:rsid w:val="3313009C"/>
    <w:rsid w:val="33A574F5"/>
    <w:rsid w:val="33BB5E7B"/>
    <w:rsid w:val="34850A5F"/>
    <w:rsid w:val="34B22342"/>
    <w:rsid w:val="34EC7AB3"/>
    <w:rsid w:val="34F7771E"/>
    <w:rsid w:val="35B66C5A"/>
    <w:rsid w:val="35C34D82"/>
    <w:rsid w:val="36585FB5"/>
    <w:rsid w:val="368155B8"/>
    <w:rsid w:val="36B0760C"/>
    <w:rsid w:val="36C84FE2"/>
    <w:rsid w:val="36D55F22"/>
    <w:rsid w:val="36DF3089"/>
    <w:rsid w:val="37D07400"/>
    <w:rsid w:val="38643051"/>
    <w:rsid w:val="3871240D"/>
    <w:rsid w:val="38BC7BDC"/>
    <w:rsid w:val="39431CFD"/>
    <w:rsid w:val="39493AE5"/>
    <w:rsid w:val="3957360A"/>
    <w:rsid w:val="39612B7F"/>
    <w:rsid w:val="39FF1753"/>
    <w:rsid w:val="3A1565AC"/>
    <w:rsid w:val="3AFD3AF2"/>
    <w:rsid w:val="3C05106B"/>
    <w:rsid w:val="3C5856FE"/>
    <w:rsid w:val="3CF766C5"/>
    <w:rsid w:val="3CFE5CA3"/>
    <w:rsid w:val="3DDA3487"/>
    <w:rsid w:val="3DEF542A"/>
    <w:rsid w:val="3E931067"/>
    <w:rsid w:val="3F40628B"/>
    <w:rsid w:val="40BD75D5"/>
    <w:rsid w:val="417674B7"/>
    <w:rsid w:val="417E6331"/>
    <w:rsid w:val="42E41030"/>
    <w:rsid w:val="43881DE0"/>
    <w:rsid w:val="43C82EFF"/>
    <w:rsid w:val="448D3049"/>
    <w:rsid w:val="457004E8"/>
    <w:rsid w:val="4604630F"/>
    <w:rsid w:val="4635014E"/>
    <w:rsid w:val="467E4319"/>
    <w:rsid w:val="474E077C"/>
    <w:rsid w:val="47F84AEC"/>
    <w:rsid w:val="48065334"/>
    <w:rsid w:val="48D13848"/>
    <w:rsid w:val="49244EB9"/>
    <w:rsid w:val="498C1DC5"/>
    <w:rsid w:val="49C152BD"/>
    <w:rsid w:val="49F52EA1"/>
    <w:rsid w:val="4AA31BA0"/>
    <w:rsid w:val="4AC4595E"/>
    <w:rsid w:val="4AD23AB9"/>
    <w:rsid w:val="4B3F45C1"/>
    <w:rsid w:val="4C1651A9"/>
    <w:rsid w:val="4C266696"/>
    <w:rsid w:val="4CFD4A65"/>
    <w:rsid w:val="4D046044"/>
    <w:rsid w:val="4D163C5E"/>
    <w:rsid w:val="4D6B6A9D"/>
    <w:rsid w:val="4D6F7A01"/>
    <w:rsid w:val="4D731E38"/>
    <w:rsid w:val="4DAB1301"/>
    <w:rsid w:val="4E51653B"/>
    <w:rsid w:val="4E80428F"/>
    <w:rsid w:val="4F88134D"/>
    <w:rsid w:val="4F9F504A"/>
    <w:rsid w:val="4FEE202E"/>
    <w:rsid w:val="503265E0"/>
    <w:rsid w:val="50B74AFE"/>
    <w:rsid w:val="51A90889"/>
    <w:rsid w:val="53071861"/>
    <w:rsid w:val="533C3DD8"/>
    <w:rsid w:val="5341028D"/>
    <w:rsid w:val="53587CF6"/>
    <w:rsid w:val="549B7826"/>
    <w:rsid w:val="54A73249"/>
    <w:rsid w:val="552D7182"/>
    <w:rsid w:val="564729A4"/>
    <w:rsid w:val="56676E31"/>
    <w:rsid w:val="571C2AB2"/>
    <w:rsid w:val="584F2CD1"/>
    <w:rsid w:val="589E0FBA"/>
    <w:rsid w:val="592A660D"/>
    <w:rsid w:val="59444FC1"/>
    <w:rsid w:val="5A1116FC"/>
    <w:rsid w:val="5A231C88"/>
    <w:rsid w:val="5D05632C"/>
    <w:rsid w:val="5D436042"/>
    <w:rsid w:val="5DDF719B"/>
    <w:rsid w:val="5E210346"/>
    <w:rsid w:val="5E613B0C"/>
    <w:rsid w:val="5E881F38"/>
    <w:rsid w:val="5F7F3443"/>
    <w:rsid w:val="60C83773"/>
    <w:rsid w:val="61AC23B1"/>
    <w:rsid w:val="627154AE"/>
    <w:rsid w:val="62EB228D"/>
    <w:rsid w:val="63512B95"/>
    <w:rsid w:val="64660D00"/>
    <w:rsid w:val="64804A95"/>
    <w:rsid w:val="648330B4"/>
    <w:rsid w:val="65372F2C"/>
    <w:rsid w:val="65B93704"/>
    <w:rsid w:val="65DC113D"/>
    <w:rsid w:val="6694283E"/>
    <w:rsid w:val="66987834"/>
    <w:rsid w:val="66CE717F"/>
    <w:rsid w:val="67091576"/>
    <w:rsid w:val="679F3C51"/>
    <w:rsid w:val="679F40B2"/>
    <w:rsid w:val="67A903CF"/>
    <w:rsid w:val="67C7046E"/>
    <w:rsid w:val="684E78FB"/>
    <w:rsid w:val="68E32E3B"/>
    <w:rsid w:val="691C2822"/>
    <w:rsid w:val="69516193"/>
    <w:rsid w:val="69847107"/>
    <w:rsid w:val="6C224F1D"/>
    <w:rsid w:val="6C90458E"/>
    <w:rsid w:val="6CAC552C"/>
    <w:rsid w:val="6CDD092D"/>
    <w:rsid w:val="6D161F1E"/>
    <w:rsid w:val="6DC82662"/>
    <w:rsid w:val="6F5749F0"/>
    <w:rsid w:val="702161FB"/>
    <w:rsid w:val="70305B32"/>
    <w:rsid w:val="709C1517"/>
    <w:rsid w:val="70D42ACE"/>
    <w:rsid w:val="71234B3B"/>
    <w:rsid w:val="7179252D"/>
    <w:rsid w:val="718950BD"/>
    <w:rsid w:val="72260AF6"/>
    <w:rsid w:val="727E19A7"/>
    <w:rsid w:val="73665339"/>
    <w:rsid w:val="73EF36F7"/>
    <w:rsid w:val="745D3D5C"/>
    <w:rsid w:val="74B71AF0"/>
    <w:rsid w:val="74BD41F7"/>
    <w:rsid w:val="753C1C1E"/>
    <w:rsid w:val="758E1141"/>
    <w:rsid w:val="75934F3D"/>
    <w:rsid w:val="75BA6A99"/>
    <w:rsid w:val="75EB21C7"/>
    <w:rsid w:val="78901FA6"/>
    <w:rsid w:val="78C80AEB"/>
    <w:rsid w:val="796B0FFF"/>
    <w:rsid w:val="7A0568F5"/>
    <w:rsid w:val="7A0A2E4C"/>
    <w:rsid w:val="7A5E45D0"/>
    <w:rsid w:val="7A7B20C8"/>
    <w:rsid w:val="7AE36C30"/>
    <w:rsid w:val="7B8E0DC4"/>
    <w:rsid w:val="7BC408A6"/>
    <w:rsid w:val="7C245DDD"/>
    <w:rsid w:val="7CA6777B"/>
    <w:rsid w:val="7D8413DE"/>
    <w:rsid w:val="7DB60769"/>
    <w:rsid w:val="7DDE6961"/>
    <w:rsid w:val="7DFC6C91"/>
    <w:rsid w:val="7E0D09BC"/>
    <w:rsid w:val="7E376B4C"/>
    <w:rsid w:val="7E44017C"/>
    <w:rsid w:val="7EA33474"/>
    <w:rsid w:val="7EC36DC8"/>
    <w:rsid w:val="7F212D9B"/>
    <w:rsid w:val="7F9F16BE"/>
    <w:rsid w:val="7FC83F84"/>
    <w:rsid w:val="7FFB4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标准文件_段"/>
    <w:qFormat/>
    <w:uiPriority w:val="0"/>
    <w:pPr>
      <w:widowControl w:val="0"/>
      <w:spacing w:line="360" w:lineRule="auto"/>
      <w:ind w:firstLine="198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3">
    <w:name w:val="标准文件_章标题"/>
    <w:next w:val="12"/>
    <w:qFormat/>
    <w:uiPriority w:val="0"/>
    <w:pPr>
      <w:numPr>
        <w:ilvl w:val="1"/>
        <w:numId w:val="1"/>
      </w:numPr>
      <w:spacing w:line="360" w:lineRule="auto"/>
      <w:jc w:val="both"/>
      <w:outlineLvl w:val="0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4">
    <w:name w:val="标准文件_一级条标题"/>
    <w:basedOn w:val="13"/>
    <w:next w:val="12"/>
    <w:qFormat/>
    <w:uiPriority w:val="0"/>
    <w:pPr>
      <w:numPr>
        <w:ilvl w:val="2"/>
      </w:numPr>
      <w:outlineLvl w:val="1"/>
    </w:pPr>
  </w:style>
  <w:style w:type="paragraph" w:customStyle="1" w:styleId="15">
    <w:name w:val="标准文件_二级条标题"/>
    <w:basedOn w:val="14"/>
    <w:next w:val="12"/>
    <w:qFormat/>
    <w:uiPriority w:val="0"/>
    <w:pPr>
      <w:widowControl w:val="0"/>
      <w:numPr>
        <w:ilvl w:val="3"/>
      </w:numPr>
      <w:outlineLvl w:val="2"/>
    </w:pPr>
    <w:rPr>
      <w:rFonts w:eastAsia="宋体"/>
    </w:rPr>
  </w:style>
  <w:style w:type="paragraph" w:customStyle="1" w:styleId="16">
    <w:name w:val="标准文件_三级条标题"/>
    <w:basedOn w:val="15"/>
    <w:next w:val="12"/>
    <w:qFormat/>
    <w:uiPriority w:val="0"/>
    <w:pPr>
      <w:widowControl/>
      <w:numPr>
        <w:ilvl w:val="4"/>
      </w:numPr>
      <w:outlineLvl w:val="3"/>
    </w:pPr>
  </w:style>
  <w:style w:type="paragraph" w:customStyle="1" w:styleId="17">
    <w:name w:val="标准文件_四级条标题"/>
    <w:basedOn w:val="16"/>
    <w:next w:val="12"/>
    <w:qFormat/>
    <w:uiPriority w:val="0"/>
    <w:pPr>
      <w:widowControl w:val="0"/>
      <w:numPr>
        <w:ilvl w:val="5"/>
      </w:numPr>
      <w:outlineLvl w:val="4"/>
    </w:pPr>
  </w:style>
  <w:style w:type="paragraph" w:customStyle="1" w:styleId="18">
    <w:name w:val="标准文件_五级条标题"/>
    <w:basedOn w:val="17"/>
    <w:next w:val="12"/>
    <w:qFormat/>
    <w:uiPriority w:val="0"/>
    <w:pPr>
      <w:numPr>
        <w:ilvl w:val="6"/>
      </w:numPr>
      <w:outlineLvl w:val="5"/>
    </w:p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0">
    <w:name w:val="一级条标题 (符号) 宋体 小四 行距: 1.5 倍行距"/>
    <w:basedOn w:val="1"/>
    <w:qFormat/>
    <w:uiPriority w:val="0"/>
    <w:pPr>
      <w:numPr>
        <w:ilvl w:val="1"/>
        <w:numId w:val="2"/>
      </w:numPr>
      <w:tabs>
        <w:tab w:val="left" w:pos="350"/>
      </w:tabs>
      <w:spacing w:line="360" w:lineRule="auto"/>
      <w:outlineLvl w:val="1"/>
    </w:pPr>
    <w:rPr>
      <w:rFonts w:hAnsi="宋体" w:asciiTheme="minorHAnsi" w:eastAsiaTheme="minorEastAsia" w:cstheme="min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1094</Words>
  <Characters>1115</Characters>
  <Lines>2</Lines>
  <Paragraphs>1</Paragraphs>
  <TotalTime>8</TotalTime>
  <ScaleCrop>false</ScaleCrop>
  <LinksUpToDate>false</LinksUpToDate>
  <CharactersWithSpaces>1806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2020-03-11T07:32:00Z</dcterms:created>
  <dc:creator>娄佐政</dc:creator>
  <cp:lastModifiedBy>332668</cp:lastModifiedBy>
  <cp:lastPrinted>2021-05-20T01:12:00Z</cp:lastPrinted>
  <dcterms:modified xsi:type="dcterms:W3CDTF">2025-02-28T05:38:03Z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