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27" w:rsidRPr="003C6F96" w:rsidRDefault="001273B5">
      <w:pPr>
        <w:widowControl/>
        <w:jc w:val="left"/>
        <w:rPr>
          <w:rFonts w:ascii="黑体" w:eastAsia="黑体" w:hAnsi="黑体"/>
          <w:kern w:val="0"/>
          <w:sz w:val="28"/>
          <w:szCs w:val="28"/>
        </w:rPr>
      </w:pPr>
      <w:r w:rsidRPr="003C6F96">
        <w:rPr>
          <w:rFonts w:ascii="黑体" w:eastAsia="黑体" w:hAnsi="黑体" w:hint="eastAsia"/>
          <w:kern w:val="0"/>
          <w:sz w:val="28"/>
          <w:szCs w:val="28"/>
        </w:rPr>
        <w:t>附件二</w:t>
      </w:r>
    </w:p>
    <w:p w:rsidR="004F5827" w:rsidRDefault="00D87C3E">
      <w:pPr>
        <w:widowControl/>
        <w:jc w:val="center"/>
        <w:rPr>
          <w:rFonts w:eastAsia="黑体"/>
          <w:kern w:val="0"/>
          <w:sz w:val="30"/>
          <w:szCs w:val="21"/>
        </w:rPr>
      </w:pPr>
      <w:r>
        <w:rPr>
          <w:rFonts w:eastAsia="黑体" w:hint="eastAsia"/>
          <w:kern w:val="0"/>
          <w:sz w:val="30"/>
          <w:szCs w:val="21"/>
        </w:rPr>
        <w:t>上海民机试飞工程技术研究中心研究方向</w:t>
      </w:r>
      <w:r w:rsidR="001273B5">
        <w:rPr>
          <w:rFonts w:eastAsia="黑体" w:hint="eastAsia"/>
          <w:kern w:val="0"/>
          <w:sz w:val="30"/>
          <w:szCs w:val="21"/>
        </w:rPr>
        <w:t>介绍</w:t>
      </w:r>
    </w:p>
    <w:p w:rsidR="003C6F96" w:rsidRDefault="003C6F96">
      <w:pPr>
        <w:widowControl/>
        <w:jc w:val="center"/>
        <w:rPr>
          <w:rFonts w:ascii="仿宋_GB2312" w:eastAsia="黑体" w:hAnsi="宋体"/>
          <w:sz w:val="28"/>
          <w:szCs w:val="28"/>
        </w:rPr>
      </w:pPr>
    </w:p>
    <w:p w:rsidR="004F5827" w:rsidRDefault="001273B5">
      <w:pPr>
        <w:numPr>
          <w:ilvl w:val="0"/>
          <w:numId w:val="1"/>
        </w:numPr>
        <w:spacing w:line="440" w:lineRule="exact"/>
        <w:rPr>
          <w:rFonts w:ascii="黑体" w:eastAsia="黑体" w:hAnsi="黑体" w:cs="黑体"/>
          <w:sz w:val="24"/>
          <w:szCs w:val="22"/>
        </w:rPr>
      </w:pPr>
      <w:r>
        <w:rPr>
          <w:rFonts w:ascii="黑体" w:eastAsia="黑体" w:hAnsi="黑体" w:cs="黑体" w:hint="eastAsia"/>
          <w:sz w:val="24"/>
          <w:szCs w:val="22"/>
        </w:rPr>
        <w:t>试飞任务支持与优化：</w:t>
      </w:r>
    </w:p>
    <w:p w:rsidR="004F5827" w:rsidRDefault="001273B5" w:rsidP="003C6F96">
      <w:pPr>
        <w:ind w:firstLineChars="200" w:firstLine="560"/>
        <w:rPr>
          <w:rFonts w:ascii="仿宋" w:eastAsia="仿宋" w:hAnsi="仿宋" w:cs="Times New Roman"/>
          <w:sz w:val="28"/>
          <w:szCs w:val="28"/>
        </w:rPr>
      </w:pPr>
      <w:r w:rsidRPr="001273B5">
        <w:rPr>
          <w:rFonts w:ascii="仿宋" w:eastAsia="仿宋" w:hAnsi="仿宋" w:cs="Times New Roman" w:hint="eastAsia"/>
          <w:sz w:val="28"/>
          <w:szCs w:val="28"/>
        </w:rPr>
        <w:t>目前国内民机试飞任务的计划、优化、管理与验证等工作基本依靠人工经验来完成，试飞工作的科学性与效率急待提高。针对上述问题，开展试飞模型建模、参数辨识、试飞模型校验与更新、试飞任务验证和试飞任务优化等技术研究，形成以试飞模拟器为核心的试飞任务支持与优化系统产品，为试飞大纲、试飞任务单等文件</w:t>
      </w:r>
      <w:r>
        <w:rPr>
          <w:rFonts w:ascii="仿宋" w:eastAsia="仿宋" w:hAnsi="仿宋" w:cs="Times New Roman" w:hint="eastAsia"/>
          <w:sz w:val="28"/>
          <w:szCs w:val="28"/>
        </w:rPr>
        <w:t>的有效性和可行性工程验证与优化、试飞结果预测及分析提供工程平台。</w:t>
      </w:r>
    </w:p>
    <w:p w:rsidR="004F5827" w:rsidRDefault="001273B5" w:rsidP="001273B5">
      <w:pPr>
        <w:numPr>
          <w:ilvl w:val="0"/>
          <w:numId w:val="1"/>
        </w:numPr>
        <w:spacing w:line="440" w:lineRule="exact"/>
        <w:rPr>
          <w:rFonts w:ascii="黑体" w:eastAsia="黑体" w:hAnsi="黑体" w:cs="黑体"/>
          <w:sz w:val="24"/>
          <w:szCs w:val="22"/>
        </w:rPr>
      </w:pPr>
      <w:r w:rsidRPr="001273B5">
        <w:rPr>
          <w:rFonts w:ascii="黑体" w:eastAsia="黑体" w:hAnsi="黑体" w:cs="黑体" w:hint="eastAsia"/>
          <w:sz w:val="24"/>
          <w:szCs w:val="22"/>
        </w:rPr>
        <w:t>空中试验验证平台</w:t>
      </w:r>
      <w:r>
        <w:rPr>
          <w:rFonts w:ascii="黑体" w:eastAsia="黑体" w:hAnsi="黑体" w:cs="黑体" w:hint="eastAsia"/>
          <w:sz w:val="24"/>
          <w:szCs w:val="22"/>
        </w:rPr>
        <w:t>：</w:t>
      </w:r>
    </w:p>
    <w:p w:rsidR="004F5827" w:rsidRDefault="001273B5" w:rsidP="003C6F96">
      <w:pPr>
        <w:ind w:firstLineChars="200" w:firstLine="560"/>
        <w:rPr>
          <w:rFonts w:ascii="仿宋" w:eastAsia="仿宋" w:hAnsi="仿宋" w:cs="Times New Roman"/>
          <w:sz w:val="28"/>
          <w:szCs w:val="28"/>
        </w:rPr>
      </w:pPr>
      <w:r w:rsidRPr="001273B5">
        <w:rPr>
          <w:rFonts w:ascii="仿宋" w:eastAsia="仿宋" w:hAnsi="仿宋" w:cs="Times New Roman" w:hint="eastAsia"/>
          <w:sz w:val="28"/>
          <w:szCs w:val="28"/>
        </w:rPr>
        <w:t>空中试验验证技术能够有效降低试验成本，推动原理性、探索性试飞工作开展，也是培养试飞员的重要手段。针对该方向，开展控制律开发技术研究、电传控制系统改装技术研究、电传飞行变稳控制技术研究及驾驶舱人机界面设计研发与验证技术研究，利用依托单位现有飞行平台，开发空中试验验证平台系统产品，为新型飞机的飞行前评估、飞行品质研究、飞行控制律研究、试飞员及试飞工程师培训、地面飞行模拟结果校核以及其他研究提</w:t>
      </w:r>
      <w:r>
        <w:rPr>
          <w:rFonts w:ascii="仿宋" w:eastAsia="仿宋" w:hAnsi="仿宋" w:cs="Times New Roman" w:hint="eastAsia"/>
          <w:sz w:val="28"/>
          <w:szCs w:val="28"/>
        </w:rPr>
        <w:t>供支持。</w:t>
      </w:r>
    </w:p>
    <w:p w:rsidR="004F5827" w:rsidRDefault="001273B5" w:rsidP="001273B5">
      <w:pPr>
        <w:numPr>
          <w:ilvl w:val="0"/>
          <w:numId w:val="1"/>
        </w:numPr>
        <w:spacing w:line="440" w:lineRule="exact"/>
        <w:rPr>
          <w:rFonts w:ascii="黑体" w:eastAsia="黑体" w:hAnsi="黑体" w:cs="黑体"/>
          <w:sz w:val="24"/>
          <w:szCs w:val="22"/>
        </w:rPr>
      </w:pPr>
      <w:r w:rsidRPr="001273B5">
        <w:rPr>
          <w:rFonts w:ascii="黑体" w:eastAsia="黑体" w:hAnsi="黑体" w:cs="黑体" w:hint="eastAsia"/>
          <w:sz w:val="24"/>
          <w:szCs w:val="22"/>
        </w:rPr>
        <w:t>空地一体化虚拟试飞</w:t>
      </w:r>
      <w:r>
        <w:rPr>
          <w:rFonts w:ascii="黑体" w:eastAsia="黑体" w:hAnsi="黑体" w:cs="黑体" w:hint="eastAsia"/>
          <w:sz w:val="24"/>
          <w:szCs w:val="22"/>
        </w:rPr>
        <w:t>：</w:t>
      </w:r>
    </w:p>
    <w:p w:rsidR="004F5827" w:rsidRDefault="001273B5" w:rsidP="003C6F96">
      <w:pPr>
        <w:ind w:firstLineChars="200" w:firstLine="560"/>
        <w:rPr>
          <w:rFonts w:ascii="仿宋" w:eastAsia="仿宋" w:hAnsi="仿宋" w:cs="Times New Roman"/>
          <w:sz w:val="28"/>
          <w:szCs w:val="28"/>
        </w:rPr>
      </w:pPr>
      <w:r w:rsidRPr="001273B5">
        <w:rPr>
          <w:rFonts w:ascii="仿宋" w:eastAsia="仿宋" w:hAnsi="仿宋" w:cs="Times New Roman" w:hint="eastAsia"/>
          <w:sz w:val="28"/>
          <w:szCs w:val="28"/>
        </w:rPr>
        <w:t>空地一体化虚拟试飞是一种全新的试飞技术和试飞工作模式，是当前国际一流试飞机构降低任务执行风险、保障试飞安全的前沿技术。针对该方向，开展空地试飞数据同步技术研究、模拟器与测试系统接口规范研究、试飞安全判据与决策技术研究以及实时数据处理与显示</w:t>
      </w:r>
      <w:r w:rsidRPr="001273B5">
        <w:rPr>
          <w:rFonts w:ascii="仿宋" w:eastAsia="仿宋" w:hAnsi="仿宋" w:cs="Times New Roman" w:hint="eastAsia"/>
          <w:sz w:val="28"/>
          <w:szCs w:val="28"/>
        </w:rPr>
        <w:lastRenderedPageBreak/>
        <w:t>技术研究，开发空地一体化虚拟试飞系统产品，通过实时对比监测任务执行情况，识别出不符合试飞任务</w:t>
      </w:r>
      <w:r>
        <w:rPr>
          <w:rFonts w:ascii="仿宋" w:eastAsia="仿宋" w:hAnsi="仿宋" w:cs="Times New Roman" w:hint="eastAsia"/>
          <w:sz w:val="28"/>
          <w:szCs w:val="28"/>
        </w:rPr>
        <w:t>单的操作程序，及时发现任务执行过程中的不安全事件并给出安全告警。</w:t>
      </w:r>
    </w:p>
    <w:p w:rsidR="004F5827" w:rsidRDefault="001273B5" w:rsidP="001273B5">
      <w:pPr>
        <w:numPr>
          <w:ilvl w:val="0"/>
          <w:numId w:val="1"/>
        </w:numPr>
        <w:spacing w:line="440" w:lineRule="exact"/>
        <w:rPr>
          <w:rFonts w:ascii="黑体" w:eastAsia="黑体" w:hAnsi="黑体" w:cs="黑体"/>
          <w:sz w:val="24"/>
          <w:szCs w:val="22"/>
        </w:rPr>
      </w:pPr>
      <w:r w:rsidRPr="001273B5">
        <w:rPr>
          <w:rFonts w:ascii="黑体" w:eastAsia="黑体" w:hAnsi="黑体" w:cs="黑体" w:hint="eastAsia"/>
          <w:sz w:val="24"/>
          <w:szCs w:val="22"/>
        </w:rPr>
        <w:t>特殊科目适航验证</w:t>
      </w:r>
      <w:r>
        <w:rPr>
          <w:rFonts w:ascii="黑体" w:eastAsia="黑体" w:hAnsi="黑体" w:cs="黑体" w:hint="eastAsia"/>
          <w:sz w:val="24"/>
          <w:szCs w:val="22"/>
        </w:rPr>
        <w:t>：</w:t>
      </w:r>
    </w:p>
    <w:p w:rsidR="004F5827" w:rsidRDefault="001273B5" w:rsidP="003C6F96">
      <w:pPr>
        <w:ind w:firstLineChars="200" w:firstLine="560"/>
        <w:rPr>
          <w:rFonts w:ascii="仿宋" w:eastAsia="仿宋" w:hAnsi="仿宋" w:cs="Times New Roman"/>
          <w:sz w:val="28"/>
          <w:szCs w:val="28"/>
        </w:rPr>
      </w:pPr>
      <w:r w:rsidRPr="001273B5">
        <w:rPr>
          <w:rFonts w:ascii="仿宋" w:eastAsia="仿宋" w:hAnsi="仿宋" w:cs="Times New Roman" w:hint="eastAsia"/>
          <w:sz w:val="28"/>
          <w:szCs w:val="28"/>
        </w:rPr>
        <w:t>特殊科目主要是指自然结冰、大侧风、高寒、高原、高温高湿等特殊气象环境科目以及其他需要特殊试验设备、试验条件和特殊试飞驾驶技术方能开展的科目。根据特殊科目试飞需求，开展结冰、大侧风、风切变、特殊驾驶等针对性的适航验证技术研究，开发特殊科目适航验证系统产品，为特殊</w:t>
      </w:r>
      <w:r>
        <w:rPr>
          <w:rFonts w:ascii="仿宋" w:eastAsia="仿宋" w:hAnsi="仿宋" w:cs="Times New Roman" w:hint="eastAsia"/>
          <w:sz w:val="28"/>
          <w:szCs w:val="28"/>
        </w:rPr>
        <w:t>试验设备、试验条件以及特殊试飞驾驶技术的研发工作提供软硬件支持。</w:t>
      </w:r>
      <w:bookmarkStart w:id="0" w:name="_GoBack"/>
      <w:bookmarkEnd w:id="0"/>
    </w:p>
    <w:p w:rsidR="004F5827" w:rsidRDefault="001273B5" w:rsidP="001273B5">
      <w:pPr>
        <w:numPr>
          <w:ilvl w:val="0"/>
          <w:numId w:val="1"/>
        </w:numPr>
        <w:spacing w:line="440" w:lineRule="exact"/>
        <w:rPr>
          <w:rFonts w:ascii="黑体" w:eastAsia="黑体" w:hAnsi="黑体" w:cs="黑体"/>
          <w:sz w:val="24"/>
          <w:szCs w:val="22"/>
        </w:rPr>
      </w:pPr>
      <w:r w:rsidRPr="001273B5">
        <w:rPr>
          <w:rFonts w:ascii="黑体" w:eastAsia="黑体" w:hAnsi="黑体" w:cs="黑体" w:hint="eastAsia"/>
          <w:sz w:val="24"/>
          <w:szCs w:val="22"/>
        </w:rPr>
        <w:t>试飞测试与航务保障</w:t>
      </w:r>
      <w:r>
        <w:rPr>
          <w:rFonts w:ascii="黑体" w:eastAsia="黑体" w:hAnsi="黑体" w:cs="黑体" w:hint="eastAsia"/>
          <w:sz w:val="24"/>
          <w:szCs w:val="22"/>
        </w:rPr>
        <w:t>：</w:t>
      </w:r>
    </w:p>
    <w:p w:rsidR="004F5827" w:rsidRPr="001273B5" w:rsidRDefault="001273B5" w:rsidP="003C6F96">
      <w:pPr>
        <w:ind w:firstLineChars="200" w:firstLine="560"/>
        <w:rPr>
          <w:rFonts w:ascii="仿宋" w:eastAsia="仿宋" w:hAnsi="仿宋" w:cs="Times New Roman"/>
          <w:sz w:val="28"/>
          <w:szCs w:val="28"/>
        </w:rPr>
      </w:pPr>
      <w:r w:rsidRPr="001273B5">
        <w:rPr>
          <w:rFonts w:ascii="仿宋" w:eastAsia="仿宋" w:hAnsi="仿宋" w:cs="Times New Roman" w:hint="eastAsia"/>
          <w:sz w:val="28"/>
          <w:szCs w:val="28"/>
        </w:rPr>
        <w:t>主要开展两方面研究，一是先进试飞测试技术研究，为提高测试系统的标准化、智能化水平，并形成覆盖多试飞基地、试飞数据实时监控和分析应用的能力，开展标准化测试系统配置管理、智能化测试系统设计等技术研究，建立试飞数据处理与分析平台，挖掘试飞数据业务价值；二是智能试飞保障技术研究，为提升试飞场景下空域资源利用率</w:t>
      </w:r>
      <w:r>
        <w:rPr>
          <w:rFonts w:ascii="仿宋" w:eastAsia="仿宋" w:hAnsi="仿宋" w:cs="Times New Roman" w:hint="eastAsia"/>
          <w:sz w:val="28"/>
          <w:szCs w:val="28"/>
        </w:rPr>
        <w:t>以及试飞效率，基于智能化和数字化技术开展空域与管制运行技术研究。</w:t>
      </w:r>
    </w:p>
    <w:sectPr w:rsidR="004F5827" w:rsidRPr="001273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C35" w:rsidRDefault="00AD0C35" w:rsidP="003C6F96">
      <w:r>
        <w:separator/>
      </w:r>
    </w:p>
  </w:endnote>
  <w:endnote w:type="continuationSeparator" w:id="0">
    <w:p w:rsidR="00AD0C35" w:rsidRDefault="00AD0C35" w:rsidP="003C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C35" w:rsidRDefault="00AD0C35" w:rsidP="003C6F96">
      <w:r>
        <w:separator/>
      </w:r>
    </w:p>
  </w:footnote>
  <w:footnote w:type="continuationSeparator" w:id="0">
    <w:p w:rsidR="00AD0C35" w:rsidRDefault="00AD0C35" w:rsidP="003C6F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140FC2"/>
    <w:multiLevelType w:val="singleLevel"/>
    <w:tmpl w:val="B7140FC2"/>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27"/>
    <w:rsid w:val="001273B5"/>
    <w:rsid w:val="003C6F96"/>
    <w:rsid w:val="004802B4"/>
    <w:rsid w:val="004F5827"/>
    <w:rsid w:val="00AD0C35"/>
    <w:rsid w:val="00D87C3E"/>
    <w:rsid w:val="00F14D0C"/>
    <w:rsid w:val="11666445"/>
    <w:rsid w:val="2A5E2056"/>
    <w:rsid w:val="2AE42363"/>
    <w:rsid w:val="2F4330D4"/>
    <w:rsid w:val="31617902"/>
    <w:rsid w:val="36512152"/>
    <w:rsid w:val="447A2627"/>
    <w:rsid w:val="5948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6D460"/>
  <w15:docId w15:val="{16077E04-B9BD-45BC-B5DA-3F3DEBD7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6F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C6F96"/>
    <w:rPr>
      <w:rFonts w:asciiTheme="minorHAnsi" w:eastAsiaTheme="minorEastAsia" w:hAnsiTheme="minorHAnsi" w:cstheme="minorBidi"/>
      <w:kern w:val="2"/>
      <w:sz w:val="18"/>
      <w:szCs w:val="18"/>
    </w:rPr>
  </w:style>
  <w:style w:type="paragraph" w:styleId="a5">
    <w:name w:val="footer"/>
    <w:basedOn w:val="a"/>
    <w:link w:val="a6"/>
    <w:rsid w:val="003C6F96"/>
    <w:pPr>
      <w:tabs>
        <w:tab w:val="center" w:pos="4153"/>
        <w:tab w:val="right" w:pos="8306"/>
      </w:tabs>
      <w:snapToGrid w:val="0"/>
      <w:jc w:val="left"/>
    </w:pPr>
    <w:rPr>
      <w:sz w:val="18"/>
      <w:szCs w:val="18"/>
    </w:rPr>
  </w:style>
  <w:style w:type="character" w:customStyle="1" w:styleId="a6">
    <w:name w:val="页脚 字符"/>
    <w:basedOn w:val="a0"/>
    <w:link w:val="a5"/>
    <w:rsid w:val="003C6F9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340784</dc:creator>
  <cp:lastModifiedBy>Lenovo</cp:lastModifiedBy>
  <cp:revision>5</cp:revision>
  <dcterms:created xsi:type="dcterms:W3CDTF">2014-10-29T12:08:00Z</dcterms:created>
  <dcterms:modified xsi:type="dcterms:W3CDTF">2024-06-25T03:32:00Z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